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w:t>
      </w:r>
      <w:r w:rsidR="00067A30">
        <w:rPr>
          <w:rFonts w:ascii="Arial" w:hAnsi="Arial" w:cs="Arial"/>
          <w:b/>
        </w:rPr>
        <w:t>ECTION 08 53</w:t>
      </w:r>
      <w:r w:rsidRPr="00841063">
        <w:rPr>
          <w:rFonts w:ascii="Arial" w:hAnsi="Arial" w:cs="Arial"/>
          <w:b/>
        </w:rPr>
        <w:t xml:space="preserve"> 13</w:t>
      </w:r>
    </w:p>
    <w:p w:rsidR="00A462EF" w:rsidRPr="00841063" w:rsidRDefault="00067A30"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DB0BDB"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3533EE">
        <w:rPr>
          <w:rFonts w:ascii="Arial" w:hAnsi="Arial" w:cs="Arial"/>
        </w:rPr>
        <w:t>G</w:t>
      </w:r>
      <w:r w:rsidR="00067A30">
        <w:rPr>
          <w:rFonts w:ascii="Arial" w:hAnsi="Arial" w:cs="Arial"/>
        </w:rPr>
        <w:t>70</w:t>
      </w:r>
      <w:r w:rsidR="00A462EF">
        <w:rPr>
          <w:rFonts w:ascii="Arial" w:hAnsi="Arial" w:cs="Arial"/>
        </w:rPr>
        <w:t xml:space="preserve"> </w:t>
      </w:r>
      <w:r w:rsidR="004744D8">
        <w:rPr>
          <w:rFonts w:ascii="Arial" w:hAnsi="Arial" w:cs="Arial"/>
        </w:rPr>
        <w:t>LC</w:t>
      </w:r>
      <w:r w:rsidR="00A462EF">
        <w:rPr>
          <w:rFonts w:ascii="Arial" w:hAnsi="Arial" w:cs="Arial"/>
        </w:rPr>
        <w:t>-PG</w:t>
      </w:r>
      <w:r w:rsidR="00067A30">
        <w:rPr>
          <w:rFonts w:ascii="Arial" w:hAnsi="Arial" w:cs="Arial"/>
        </w:rPr>
        <w:t>30</w:t>
      </w:r>
      <w:r w:rsidR="00DB0BDB">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 xml:space="preserve">Factory glazed </w:t>
      </w:r>
      <w:r w:rsidR="00067A30">
        <w:rPr>
          <w:rFonts w:ascii="Arial" w:hAnsi="Arial" w:cs="Arial"/>
        </w:rPr>
        <w:t>vinyl</w:t>
      </w:r>
      <w:r>
        <w:rPr>
          <w:rFonts w:ascii="Arial" w:hAnsi="Arial" w:cs="Arial"/>
        </w:rPr>
        <w:t xml:space="preserve">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w:t>
      </w:r>
      <w:r w:rsidR="00067A30">
        <w:rPr>
          <w:rFonts w:ascii="Arial" w:hAnsi="Arial" w:cs="Arial"/>
        </w:rPr>
        <w:t xml:space="preserve">vinyl </w:t>
      </w:r>
      <w:r>
        <w:rPr>
          <w:rFonts w:ascii="Arial" w:hAnsi="Arial" w:cs="Arial"/>
        </w:rPr>
        <w:t xml:space="preserve">windows are </w:t>
      </w:r>
      <w:r w:rsidR="00B83F31">
        <w:rPr>
          <w:rFonts w:ascii="Arial" w:hAnsi="Arial" w:cs="Arial"/>
        </w:rPr>
        <w:t xml:space="preserve">required as work for this section.  All </w:t>
      </w:r>
      <w:r w:rsidR="00067A30">
        <w:rPr>
          <w:rFonts w:ascii="Arial" w:hAnsi="Arial" w:cs="Arial"/>
        </w:rPr>
        <w:t xml:space="preserve">vinyl </w:t>
      </w:r>
      <w:r w:rsidR="00B83F31">
        <w:rPr>
          <w:rFonts w:ascii="Arial" w:hAnsi="Arial" w:cs="Arial"/>
        </w:rPr>
        <w:t>window</w:t>
      </w:r>
      <w:r w:rsidR="00067A30">
        <w:rPr>
          <w:rFonts w:ascii="Arial" w:hAnsi="Arial" w:cs="Arial"/>
        </w:rPr>
        <w:t>s</w:t>
      </w:r>
      <w:r w:rsidR="00B83F31">
        <w:rPr>
          <w:rFonts w:ascii="Arial" w:hAnsi="Arial" w:cs="Arial"/>
        </w:rPr>
        <w:t xml:space="preserve"> are to</w:t>
      </w:r>
      <w:r>
        <w:rPr>
          <w:rFonts w:ascii="Arial" w:hAnsi="Arial" w:cs="Arial"/>
        </w:rPr>
        <w:t xml:space="preserve"> be factory glazed by the window manufacturer</w:t>
      </w:r>
      <w:r w:rsidR="00067A30">
        <w:rPr>
          <w:rFonts w:ascii="Arial" w:hAnsi="Arial" w:cs="Arial"/>
        </w:rPr>
        <w:t>.</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DB0BDB">
        <w:rPr>
          <w:rFonts w:ascii="Arial" w:hAnsi="Arial" w:cs="Arial"/>
        </w:rPr>
        <w:t>e will be 44</w:t>
      </w:r>
      <w:r w:rsidR="00BE411B">
        <w:rPr>
          <w:rFonts w:ascii="Arial" w:hAnsi="Arial" w:cs="Arial"/>
        </w:rPr>
        <w:t xml:space="preserve">” x </w:t>
      </w:r>
      <w:r w:rsidR="00DB0BDB">
        <w:rPr>
          <w:rFonts w:ascii="Arial" w:hAnsi="Arial" w:cs="Arial"/>
        </w:rPr>
        <w:t>75” (1118</w:t>
      </w:r>
      <w:r w:rsidR="004744D8">
        <w:rPr>
          <w:rFonts w:ascii="Arial" w:hAnsi="Arial" w:cs="Arial"/>
        </w:rPr>
        <w:t xml:space="preserve"> x </w:t>
      </w:r>
      <w:r w:rsidR="00DB0BDB">
        <w:rPr>
          <w:rFonts w:ascii="Arial" w:hAnsi="Arial" w:cs="Arial"/>
        </w:rPr>
        <w:t>1905</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w:t>
      </w:r>
      <w:r w:rsidR="00067A30">
        <w:rPr>
          <w:rFonts w:ascii="Arial" w:hAnsi="Arial" w:cs="Arial"/>
        </w:rPr>
        <w:t>c air pressure different of 4.6</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 per ASTM E330 at 30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 xml:space="preserve">e </w:t>
      </w:r>
      <w:r w:rsidR="00067A30">
        <w:rPr>
          <w:rFonts w:ascii="Arial" w:hAnsi="Arial" w:cs="Arial"/>
        </w:rPr>
        <w:t>inoperable per ASTM E330 at 45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067A30"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067A30" w:rsidRPr="00067A30" w:rsidRDefault="00067A30" w:rsidP="00067A30">
      <w:pPr>
        <w:pStyle w:val="ListParagraph"/>
        <w:numPr>
          <w:ilvl w:val="2"/>
          <w:numId w:val="5"/>
        </w:numPr>
        <w:spacing w:after="0" w:line="240" w:lineRule="auto"/>
        <w:rPr>
          <w:rFonts w:ascii="Arial" w:hAnsi="Arial" w:cs="Arial"/>
          <w:b/>
        </w:rPr>
      </w:pPr>
      <w:r>
        <w:rPr>
          <w:rFonts w:ascii="Arial" w:hAnsi="Arial" w:cs="Arial"/>
        </w:rPr>
        <w:t>Corner Weld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DB0BDB">
        <w:rPr>
          <w:rFonts w:ascii="Arial" w:hAnsi="Arial" w:cs="Arial"/>
        </w:rPr>
        <w:t>ess than 59</w:t>
      </w:r>
      <w:r w:rsidR="001926CA">
        <w:rPr>
          <w:rFonts w:ascii="Arial" w:hAnsi="Arial" w:cs="Arial"/>
        </w:rPr>
        <w:t xml:space="preserve"> when glazed with .2</w:t>
      </w:r>
      <w:r w:rsidR="00255662">
        <w:rPr>
          <w:rFonts w:ascii="Arial" w:hAnsi="Arial" w:cs="Arial"/>
        </w:rPr>
        <w:t>6</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DB0BDB">
        <w:rPr>
          <w:rFonts w:ascii="Arial" w:hAnsi="Arial" w:cs="Arial"/>
        </w:rPr>
        <w:t>actor shall not be more than .29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55662">
        <w:rPr>
          <w:rFonts w:ascii="Arial" w:hAnsi="Arial" w:cs="Arial"/>
        </w:rPr>
        <w:t>●F⁰ when glazed with .26</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w:t>
      </w:r>
      <w:r w:rsidR="00255662">
        <w:rPr>
          <w:rFonts w:ascii="Arial" w:hAnsi="Arial" w:cs="Arial"/>
        </w:rPr>
        <w:t>0</w:t>
      </w:r>
      <w:r w:rsidR="00B36518">
        <w:rPr>
          <w:rFonts w:ascii="Arial" w:hAnsi="Arial" w:cs="Arial"/>
        </w:rPr>
        <w:t>-2017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110AD2">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bookmarkStart w:id="0" w:name="_GoBack"/>
      <w:bookmarkEnd w:id="0"/>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3533EE">
        <w:rPr>
          <w:rFonts w:ascii="Arial" w:hAnsi="Arial" w:cs="Arial"/>
        </w:rPr>
        <w:t>G</w:t>
      </w:r>
      <w:r w:rsidR="00110AD2">
        <w:rPr>
          <w:rFonts w:ascii="Arial" w:hAnsi="Arial" w:cs="Arial"/>
        </w:rPr>
        <w:t>70</w:t>
      </w:r>
      <w:r w:rsidR="007A3B60">
        <w:rPr>
          <w:rFonts w:ascii="Arial" w:hAnsi="Arial" w:cs="Arial"/>
        </w:rPr>
        <w:t xml:space="preserve"> </w:t>
      </w:r>
      <w:r w:rsidR="00DB0BDB">
        <w:rPr>
          <w:rFonts w:ascii="Arial" w:hAnsi="Arial" w:cs="Arial"/>
        </w:rPr>
        <w:t>Single Hung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110AD2" w:rsidP="007A580A">
      <w:pPr>
        <w:pStyle w:val="ListParagraph"/>
        <w:numPr>
          <w:ilvl w:val="1"/>
          <w:numId w:val="6"/>
        </w:numPr>
        <w:spacing w:after="0" w:line="240" w:lineRule="auto"/>
        <w:rPr>
          <w:rFonts w:ascii="Arial" w:hAnsi="Arial" w:cs="Arial"/>
          <w:b/>
        </w:rPr>
      </w:pPr>
      <w:r>
        <w:rPr>
          <w:rFonts w:ascii="Arial" w:hAnsi="Arial" w:cs="Arial"/>
        </w:rPr>
        <w:t>Vinyl</w:t>
      </w:r>
      <w:r w:rsidR="007A580A">
        <w:rPr>
          <w:rFonts w:ascii="Arial" w:hAnsi="Arial" w:cs="Arial"/>
        </w:rPr>
        <w:t xml:space="preserve"> Extrusion</w:t>
      </w:r>
    </w:p>
    <w:p w:rsidR="007A580A" w:rsidRPr="007A580A" w:rsidRDefault="00110AD2" w:rsidP="007A580A">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DB0BDB" w:rsidRPr="00DB0BDB" w:rsidRDefault="00DB0BDB"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6767F3">
        <w:rPr>
          <w:rFonts w:ascii="Arial" w:hAnsi="Arial" w:cs="Arial"/>
        </w:rPr>
        <w:t>AAMA 902 qualified stainless steel coil balances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lastRenderedPageBreak/>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 xml:space="preserve">Provide weather-stripping </w:t>
      </w:r>
      <w:r w:rsidR="00F5293A">
        <w:rPr>
          <w:rFonts w:ascii="Arial" w:hAnsi="Arial" w:cs="Arial"/>
        </w:rPr>
        <w:t>that is compatible with vinyl</w:t>
      </w:r>
      <w:r>
        <w:rPr>
          <w:rFonts w:ascii="Arial" w:hAnsi="Arial" w:cs="Arial"/>
        </w:rPr>
        <w:t>,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110AD2" w:rsidP="005725DA">
      <w:pPr>
        <w:pStyle w:val="ListParagraph"/>
        <w:numPr>
          <w:ilvl w:val="2"/>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and accessories shall be provided per the manufacturer’s standard fabrication and comply with specifications.</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110AD2">
        <w:rPr>
          <w:rFonts w:ascii="Arial" w:hAnsi="Arial" w:cs="Arial"/>
        </w:rPr>
        <w:t>3</w:t>
      </w:r>
      <w:r w:rsidR="000C2D2F">
        <w:rPr>
          <w:rFonts w:ascii="Arial" w:hAnsi="Arial" w:cs="Arial"/>
        </w:rPr>
        <w:t>/4</w:t>
      </w:r>
      <w:r>
        <w:rPr>
          <w:rFonts w:ascii="Arial" w:hAnsi="Arial" w:cs="Arial"/>
        </w:rPr>
        <w:t>”</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w:t>
      </w:r>
      <w:r w:rsidR="00110AD2">
        <w:rPr>
          <w:rFonts w:ascii="Arial" w:hAnsi="Arial" w:cs="Arial"/>
        </w:rPr>
        <w:t xml:space="preserve"> mitered and</w:t>
      </w:r>
      <w:r>
        <w:rPr>
          <w:rFonts w:ascii="Arial" w:hAnsi="Arial" w:cs="Arial"/>
        </w:rPr>
        <w:t xml:space="preserve"> </w:t>
      </w:r>
      <w:r w:rsidR="00110AD2">
        <w:rPr>
          <w:rFonts w:ascii="Arial" w:hAnsi="Arial" w:cs="Arial"/>
        </w:rPr>
        <w:t>fusion welded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joined</w:t>
      </w:r>
      <w:r w:rsidR="00110AD2">
        <w:rPr>
          <w:rFonts w:ascii="Arial" w:hAnsi="Arial" w:cs="Arial"/>
        </w:rPr>
        <w:t xml:space="preserve"> and cleaned</w:t>
      </w:r>
      <w:r>
        <w:rPr>
          <w:rFonts w:ascii="Arial" w:hAnsi="Arial" w:cs="Arial"/>
        </w:rPr>
        <w:t xml:space="preserve"> neatly</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Sash</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members are to be mitered and fusion welded</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joints should be joined and cleaned neatly</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 xml:space="preserve">be </w:t>
      </w:r>
      <w:r w:rsidR="00110AD2">
        <w:rPr>
          <w:rFonts w:ascii="Arial" w:hAnsi="Arial" w:cs="Arial"/>
        </w:rPr>
        <w:t xml:space="preserve">outside </w:t>
      </w:r>
      <w:r w:rsidR="007C0D82">
        <w:rPr>
          <w:rFonts w:ascii="Arial" w:hAnsi="Arial" w:cs="Arial"/>
        </w:rPr>
        <w:t>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 xml:space="preserve">al insulated glass thickness = </w:t>
      </w:r>
      <w:r w:rsidR="00110AD2">
        <w:rPr>
          <w:rFonts w:ascii="Arial" w:hAnsi="Arial" w:cs="Arial"/>
        </w:rPr>
        <w:t>3</w:t>
      </w:r>
      <w:r w:rsidR="00BF4788">
        <w:rPr>
          <w:rFonts w:ascii="Arial" w:hAnsi="Arial" w:cs="Arial"/>
        </w:rPr>
        <w:t>/</w:t>
      </w:r>
      <w:r w:rsidR="00110AD2">
        <w:rPr>
          <w:rFonts w:ascii="Arial" w:hAnsi="Arial" w:cs="Arial"/>
        </w:rPr>
        <w:t>4</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110AD2" w:rsidP="007231A4">
      <w:pPr>
        <w:pStyle w:val="ListParagraph"/>
        <w:numPr>
          <w:ilvl w:val="0"/>
          <w:numId w:val="6"/>
        </w:numPr>
        <w:spacing w:after="0" w:line="240" w:lineRule="auto"/>
        <w:rPr>
          <w:rFonts w:ascii="Arial" w:hAnsi="Arial" w:cs="Arial"/>
        </w:rPr>
      </w:pPr>
      <w:r>
        <w:rPr>
          <w:rFonts w:ascii="Arial" w:hAnsi="Arial" w:cs="Arial"/>
          <w:b/>
        </w:rPr>
        <w:t>VINYL</w:t>
      </w:r>
      <w:r w:rsidR="007231A4">
        <w:rPr>
          <w:rFonts w:ascii="Arial" w:hAnsi="Arial" w:cs="Arial"/>
          <w:b/>
        </w:rPr>
        <w:t xml:space="preserve"> WINDOW </w:t>
      </w:r>
      <w:r w:rsidR="006F410D">
        <w:rPr>
          <w:rFonts w:ascii="Arial" w:hAnsi="Arial" w:cs="Arial"/>
          <w:b/>
        </w:rPr>
        <w:t>COLORS</w:t>
      </w:r>
    </w:p>
    <w:p w:rsidR="00BF4788" w:rsidRDefault="006F410D" w:rsidP="00BF4788">
      <w:pPr>
        <w:pStyle w:val="ListParagraph"/>
        <w:numPr>
          <w:ilvl w:val="1"/>
          <w:numId w:val="6"/>
        </w:numPr>
        <w:spacing w:after="0" w:line="240" w:lineRule="auto"/>
        <w:rPr>
          <w:rFonts w:ascii="Arial" w:hAnsi="Arial" w:cs="Arial"/>
        </w:rPr>
      </w:pPr>
      <w:r>
        <w:rPr>
          <w:rFonts w:ascii="Arial" w:hAnsi="Arial" w:cs="Arial"/>
        </w:rPr>
        <w:t>Vinyl Color Options</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lastRenderedPageBreak/>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30515D"/>
    <w:rsid w:val="00352422"/>
    <w:rsid w:val="003533EE"/>
    <w:rsid w:val="00353CE5"/>
    <w:rsid w:val="003775BB"/>
    <w:rsid w:val="00386EC2"/>
    <w:rsid w:val="003A4D9B"/>
    <w:rsid w:val="00416F6A"/>
    <w:rsid w:val="004744D8"/>
    <w:rsid w:val="004B4702"/>
    <w:rsid w:val="004D5928"/>
    <w:rsid w:val="004E0904"/>
    <w:rsid w:val="004F66C6"/>
    <w:rsid w:val="005725DA"/>
    <w:rsid w:val="005B29A7"/>
    <w:rsid w:val="00616042"/>
    <w:rsid w:val="00657792"/>
    <w:rsid w:val="006767F3"/>
    <w:rsid w:val="00692105"/>
    <w:rsid w:val="006A5613"/>
    <w:rsid w:val="006A5C05"/>
    <w:rsid w:val="006F410D"/>
    <w:rsid w:val="007231A4"/>
    <w:rsid w:val="00727B24"/>
    <w:rsid w:val="00730C0A"/>
    <w:rsid w:val="007413C7"/>
    <w:rsid w:val="0079264A"/>
    <w:rsid w:val="007A3B60"/>
    <w:rsid w:val="007A580A"/>
    <w:rsid w:val="007C0D82"/>
    <w:rsid w:val="007D1AEC"/>
    <w:rsid w:val="007D656D"/>
    <w:rsid w:val="00813D95"/>
    <w:rsid w:val="008218BE"/>
    <w:rsid w:val="00841063"/>
    <w:rsid w:val="00850537"/>
    <w:rsid w:val="00873481"/>
    <w:rsid w:val="00876090"/>
    <w:rsid w:val="00877D63"/>
    <w:rsid w:val="00884992"/>
    <w:rsid w:val="008B4C2E"/>
    <w:rsid w:val="008E5B4B"/>
    <w:rsid w:val="008F2740"/>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01DDA"/>
    <w:rsid w:val="00C04A0A"/>
    <w:rsid w:val="00C736AF"/>
    <w:rsid w:val="00D93D2C"/>
    <w:rsid w:val="00D9763D"/>
    <w:rsid w:val="00DB0BDB"/>
    <w:rsid w:val="00DC1C3D"/>
    <w:rsid w:val="00E11526"/>
    <w:rsid w:val="00E824CB"/>
    <w:rsid w:val="00E84067"/>
    <w:rsid w:val="00EC03C8"/>
    <w:rsid w:val="00F5293A"/>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2019-12-09T16:49:00Z</dcterms:created>
  <dcterms:modified xsi:type="dcterms:W3CDTF">2019-12-09T17:01:00Z</dcterms:modified>
</cp:coreProperties>
</file>