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F" w:rsidRPr="00841063" w:rsidRDefault="00A462EF" w:rsidP="00A462EF">
      <w:pPr>
        <w:spacing w:after="0" w:line="240" w:lineRule="auto"/>
        <w:jc w:val="center"/>
        <w:rPr>
          <w:rFonts w:ascii="Arial" w:hAnsi="Arial" w:cs="Arial"/>
          <w:b/>
        </w:rPr>
      </w:pPr>
      <w:r w:rsidRPr="00841063">
        <w:rPr>
          <w:rFonts w:ascii="Arial" w:hAnsi="Arial" w:cs="Arial"/>
          <w:b/>
        </w:rPr>
        <w:t>SECTION 08 51 13</w:t>
      </w:r>
    </w:p>
    <w:p w:rsidR="00A462EF" w:rsidRPr="00841063" w:rsidRDefault="00A462EF" w:rsidP="00A462EF">
      <w:pPr>
        <w:spacing w:after="0" w:line="240" w:lineRule="auto"/>
        <w:jc w:val="center"/>
        <w:rPr>
          <w:rFonts w:ascii="Arial" w:hAnsi="Arial" w:cs="Arial"/>
          <w:b/>
        </w:rPr>
      </w:pPr>
      <w:r w:rsidRPr="00841063">
        <w:rPr>
          <w:rFonts w:ascii="Arial" w:hAnsi="Arial" w:cs="Arial"/>
          <w:b/>
        </w:rPr>
        <w:t>ALUMINUM WINDOWS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jc w:val="center"/>
        <w:rPr>
          <w:rFonts w:ascii="Arial" w:hAnsi="Arial" w:cs="Arial"/>
        </w:rPr>
      </w:pPr>
      <w:r>
        <w:rPr>
          <w:rFonts w:ascii="Arial" w:hAnsi="Arial" w:cs="Arial"/>
        </w:rPr>
        <w:t xml:space="preserve">Window Technologies Inc. dba </w:t>
      </w:r>
      <w:proofErr w:type="spellStart"/>
      <w:r>
        <w:rPr>
          <w:rFonts w:ascii="Arial" w:hAnsi="Arial" w:cs="Arial"/>
        </w:rPr>
        <w:t>WinTech</w:t>
      </w:r>
      <w:proofErr w:type="spellEnd"/>
    </w:p>
    <w:p w:rsidR="00A462EF" w:rsidRDefault="00F4258E" w:rsidP="00A462EF">
      <w:pPr>
        <w:spacing w:after="0" w:line="240" w:lineRule="auto"/>
        <w:jc w:val="center"/>
        <w:rPr>
          <w:rFonts w:ascii="Arial" w:hAnsi="Arial" w:cs="Arial"/>
        </w:rPr>
      </w:pPr>
      <w:r>
        <w:rPr>
          <w:rFonts w:ascii="Arial" w:hAnsi="Arial" w:cs="Arial"/>
        </w:rPr>
        <w:t>Fixed</w:t>
      </w:r>
      <w:r w:rsidR="00A462EF">
        <w:rPr>
          <w:rFonts w:ascii="Arial" w:hAnsi="Arial" w:cs="Arial"/>
        </w:rPr>
        <w:t xml:space="preserve"> Window</w:t>
      </w:r>
    </w:p>
    <w:p w:rsidR="00A462EF" w:rsidRDefault="00CE6E03" w:rsidP="00A462EF">
      <w:pPr>
        <w:spacing w:after="0" w:line="240" w:lineRule="auto"/>
        <w:jc w:val="center"/>
        <w:rPr>
          <w:rFonts w:ascii="Arial" w:hAnsi="Arial" w:cs="Arial"/>
        </w:rPr>
      </w:pPr>
      <w:r>
        <w:rPr>
          <w:rFonts w:ascii="Arial" w:hAnsi="Arial" w:cs="Arial"/>
        </w:rPr>
        <w:t>Series 2520</w:t>
      </w:r>
      <w:r w:rsidR="00A462EF">
        <w:rPr>
          <w:rFonts w:ascii="Arial" w:hAnsi="Arial" w:cs="Arial"/>
        </w:rPr>
        <w:t xml:space="preserve"> CW-PG</w:t>
      </w:r>
      <w:r>
        <w:rPr>
          <w:rFonts w:ascii="Arial" w:hAnsi="Arial" w:cs="Arial"/>
        </w:rPr>
        <w:t>6</w:t>
      </w:r>
      <w:r w:rsidR="00A462EF">
        <w:rPr>
          <w:rFonts w:ascii="Arial" w:hAnsi="Arial" w:cs="Arial"/>
        </w:rPr>
        <w:t>0-</w:t>
      </w:r>
      <w:r w:rsidR="009E4FF0">
        <w:rPr>
          <w:rFonts w:ascii="Arial" w:hAnsi="Arial" w:cs="Arial"/>
        </w:rPr>
        <w:t>FW</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rPr>
          <w:rFonts w:ascii="Arial" w:hAnsi="Arial" w:cs="Arial"/>
          <w:b/>
        </w:rPr>
      </w:pPr>
      <w:r>
        <w:rPr>
          <w:rFonts w:ascii="Arial" w:hAnsi="Arial" w:cs="Arial"/>
          <w:b/>
        </w:rPr>
        <w:t>PART 1 – GENERAL</w:t>
      </w:r>
    </w:p>
    <w:p w:rsidR="00A462EF" w:rsidRDefault="00A462EF" w:rsidP="00A462EF">
      <w:pPr>
        <w:spacing w:after="0" w:line="240" w:lineRule="auto"/>
        <w:rPr>
          <w:rFonts w:ascii="Arial" w:hAnsi="Arial" w:cs="Arial"/>
          <w:b/>
        </w:rPr>
      </w:pPr>
    </w:p>
    <w:p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Factory glazed aluminum windows complete with hardware and related components</w:t>
      </w:r>
    </w:p>
    <w:p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aluminum windows are </w:t>
      </w:r>
      <w:r w:rsidR="00B83F31">
        <w:rPr>
          <w:rFonts w:ascii="Arial" w:hAnsi="Arial" w:cs="Arial"/>
        </w:rPr>
        <w:t>required as work for this section.  All aluminum window are to</w:t>
      </w:r>
      <w:r>
        <w:rPr>
          <w:rFonts w:ascii="Arial" w:hAnsi="Arial" w:cs="Arial"/>
        </w:rPr>
        <w:t xml:space="preserve"> be factory glazed by the window manufacturer</w:t>
      </w:r>
    </w:p>
    <w:p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 AAMA/WDMA/CSA 101/I.S.2/A440-11</w:t>
      </w:r>
      <w:r w:rsidR="009E4FF0">
        <w:rPr>
          <w:rFonts w:ascii="Arial" w:hAnsi="Arial" w:cs="Arial"/>
        </w:rPr>
        <w:t xml:space="preserve"> and size will be 60” x 60” (1524</w:t>
      </w:r>
      <w:r w:rsidR="00E824CB">
        <w:rPr>
          <w:rFonts w:ascii="Arial" w:hAnsi="Arial" w:cs="Arial"/>
        </w:rPr>
        <w:t xml:space="preserve"> x 152</w:t>
      </w:r>
      <w:r w:rsidR="009E4FF0">
        <w:rPr>
          <w:rFonts w:ascii="Arial" w:hAnsi="Arial" w:cs="Arial"/>
        </w:rPr>
        <w:t>4</w:t>
      </w:r>
      <w:r w:rsidR="00E824CB">
        <w:rPr>
          <w:rFonts w:ascii="Arial" w:hAnsi="Arial" w:cs="Arial"/>
        </w:rPr>
        <w:t>)</w:t>
      </w:r>
      <w:r w:rsidR="00CE6E03">
        <w:rPr>
          <w:rFonts w:ascii="Arial" w:hAnsi="Arial" w:cs="Arial"/>
        </w:rPr>
        <w:t xml:space="preserve"> minimum</w:t>
      </w:r>
    </w:p>
    <w:p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test reports are to be submitted and be AAMA certified in order to be considered accepted</w:t>
      </w:r>
    </w:p>
    <w:p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rsidR="00994781" w:rsidRPr="00994781" w:rsidRDefault="00A85C3C" w:rsidP="00994781">
      <w:pPr>
        <w:pStyle w:val="ListParagraph"/>
        <w:numPr>
          <w:ilvl w:val="3"/>
          <w:numId w:val="5"/>
        </w:numPr>
        <w:spacing w:after="0" w:line="240" w:lineRule="auto"/>
        <w:rPr>
          <w:rFonts w:ascii="Arial" w:hAnsi="Arial" w:cs="Arial"/>
          <w:b/>
        </w:rPr>
      </w:pPr>
      <w:r>
        <w:rPr>
          <w:rFonts w:ascii="Arial" w:hAnsi="Arial" w:cs="Arial"/>
        </w:rPr>
        <w:t>Not to exceed .</w:t>
      </w:r>
      <w:r w:rsidR="00994781">
        <w:rPr>
          <w:rFonts w:ascii="Arial" w:hAnsi="Arial" w:cs="Arial"/>
        </w:rPr>
        <w:t>0</w:t>
      </w:r>
      <w:r w:rsidR="00CE6E03">
        <w:rPr>
          <w:rFonts w:ascii="Arial" w:hAnsi="Arial" w:cs="Arial"/>
        </w:rPr>
        <w:t>2</w:t>
      </w:r>
      <w:r w:rsidR="00994781">
        <w:rPr>
          <w:rFonts w:ascii="Arial" w:hAnsi="Arial" w:cs="Arial"/>
        </w:rPr>
        <w:t xml:space="preserve"> cfm/SF of unit per ASTM E283 at static air pressure different of 1.57 PSF (75 Pa)</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 uncontrolled water leakage per ASTM E331 / ASTM E547 at sta</w:t>
      </w:r>
      <w:r w:rsidR="009E4FF0">
        <w:rPr>
          <w:rFonts w:ascii="Arial" w:hAnsi="Arial" w:cs="Arial"/>
        </w:rPr>
        <w:t>tic air pressure different of 12</w:t>
      </w:r>
      <w:r>
        <w:rPr>
          <w:rFonts w:ascii="Arial" w:hAnsi="Arial" w:cs="Arial"/>
        </w:rPr>
        <w:t xml:space="preserve"> PSF</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rsidR="00994781" w:rsidRPr="00AF1443" w:rsidRDefault="00994781" w:rsidP="00994781">
      <w:pPr>
        <w:pStyle w:val="ListParagraph"/>
        <w:numPr>
          <w:ilvl w:val="3"/>
          <w:numId w:val="5"/>
        </w:numPr>
        <w:spacing w:after="0" w:line="240" w:lineRule="auto"/>
        <w:rPr>
          <w:rFonts w:ascii="Arial" w:hAnsi="Arial" w:cs="Arial"/>
          <w:b/>
        </w:rPr>
      </w:pPr>
      <w:r>
        <w:rPr>
          <w:rFonts w:ascii="Arial" w:hAnsi="Arial" w:cs="Arial"/>
        </w:rPr>
        <w:t>No member shall deflect more than L/175 of its span</w:t>
      </w:r>
      <w:r w:rsidR="00AF1443">
        <w:rPr>
          <w:rFonts w:ascii="Arial" w:hAnsi="Arial" w:cs="Arial"/>
        </w:rPr>
        <w:t xml:space="preserve"> per ASTM E330 at </w:t>
      </w:r>
      <w:r w:rsidR="00CE6E03">
        <w:rPr>
          <w:rFonts w:ascii="Arial" w:hAnsi="Arial" w:cs="Arial"/>
        </w:rPr>
        <w:t>6</w:t>
      </w:r>
      <w:r w:rsidR="00AF1443">
        <w:rPr>
          <w:rFonts w:ascii="Arial" w:hAnsi="Arial" w:cs="Arial"/>
        </w:rPr>
        <w:t>0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CE6E03">
        <w:rPr>
          <w:rFonts w:ascii="Arial" w:hAnsi="Arial" w:cs="Arial"/>
        </w:rPr>
        <w:t>e inoperable per ASTM E330 at 9</w:t>
      </w:r>
      <w:r w:rsidR="009E4FF0">
        <w:rPr>
          <w:rFonts w:ascii="Arial" w:hAnsi="Arial" w:cs="Arial"/>
        </w:rPr>
        <w:t>0</w:t>
      </w:r>
      <w:r>
        <w:rPr>
          <w:rFonts w:ascii="Arial" w:hAnsi="Arial" w:cs="Arial"/>
        </w:rPr>
        <w:t xml:space="preserve">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rsidR="00AF1443" w:rsidRPr="00AF1443" w:rsidRDefault="009E4FF0" w:rsidP="00AF1443">
      <w:pPr>
        <w:pStyle w:val="ListParagraph"/>
        <w:numPr>
          <w:ilvl w:val="3"/>
          <w:numId w:val="5"/>
        </w:numPr>
        <w:spacing w:after="0" w:line="240" w:lineRule="auto"/>
        <w:rPr>
          <w:rFonts w:ascii="Arial" w:hAnsi="Arial" w:cs="Arial"/>
          <w:b/>
        </w:rPr>
      </w:pPr>
      <w:r>
        <w:rPr>
          <w:rFonts w:ascii="Arial" w:hAnsi="Arial" w:cs="Arial"/>
        </w:rPr>
        <w:t>Conform to Performance Level 4</w:t>
      </w:r>
      <w:r w:rsidR="00AF1443">
        <w:rPr>
          <w:rFonts w:ascii="Arial" w:hAnsi="Arial" w:cs="Arial"/>
        </w:rPr>
        <w:t>0 requirements per ASTM F588</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Factor Test (CRF)</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Condensation Resistance Fact</w:t>
      </w:r>
      <w:r w:rsidR="00877D63">
        <w:rPr>
          <w:rFonts w:ascii="Arial" w:hAnsi="Arial" w:cs="Arial"/>
        </w:rPr>
        <w:t>o</w:t>
      </w:r>
      <w:r w:rsidR="009E4FF0">
        <w:rPr>
          <w:rFonts w:ascii="Arial" w:hAnsi="Arial" w:cs="Arial"/>
        </w:rPr>
        <w:t>r (CRF) shall not be less than 6</w:t>
      </w:r>
      <w:r w:rsidR="00CE6E03">
        <w:rPr>
          <w:rFonts w:ascii="Arial" w:hAnsi="Arial" w:cs="Arial"/>
        </w:rPr>
        <w:t xml:space="preserve">3 </w:t>
      </w:r>
      <w:r w:rsidR="00877D63">
        <w:rPr>
          <w:rFonts w:ascii="Arial" w:hAnsi="Arial" w:cs="Arial"/>
        </w:rPr>
        <w:t xml:space="preserve">when glazed with </w:t>
      </w:r>
      <w:r>
        <w:rPr>
          <w:rFonts w:ascii="Arial" w:hAnsi="Arial" w:cs="Arial"/>
        </w:rPr>
        <w:t xml:space="preserve"> </w:t>
      </w:r>
      <w:r w:rsidR="00A85C3C">
        <w:rPr>
          <w:rFonts w:ascii="Arial" w:hAnsi="Arial" w:cs="Arial"/>
        </w:rPr>
        <w:t>.24</w:t>
      </w:r>
      <w:r w:rsidR="00877D63">
        <w:rPr>
          <w:rFonts w:ascii="Arial" w:hAnsi="Arial" w:cs="Arial"/>
        </w:rPr>
        <w:t xml:space="preserve"> </w:t>
      </w:r>
      <w:r>
        <w:rPr>
          <w:rFonts w:ascii="Arial" w:hAnsi="Arial" w:cs="Arial"/>
        </w:rPr>
        <w:t xml:space="preserve">center of glass U-Factor when tested in accordance </w:t>
      </w:r>
      <w:r w:rsidR="000C4D94">
        <w:rPr>
          <w:rFonts w:ascii="Arial" w:hAnsi="Arial" w:cs="Arial"/>
        </w:rPr>
        <w:t>with AAMA 1503</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Test (CR)</w:t>
      </w:r>
    </w:p>
    <w:p w:rsidR="00AF1443" w:rsidRPr="008E5B4B" w:rsidRDefault="00AF1443" w:rsidP="00AF1443">
      <w:pPr>
        <w:pStyle w:val="ListParagraph"/>
        <w:numPr>
          <w:ilvl w:val="3"/>
          <w:numId w:val="5"/>
        </w:numPr>
        <w:spacing w:after="0" w:line="240" w:lineRule="auto"/>
        <w:rPr>
          <w:rFonts w:ascii="Arial" w:hAnsi="Arial" w:cs="Arial"/>
          <w:b/>
        </w:rPr>
      </w:pPr>
      <w:r>
        <w:rPr>
          <w:rFonts w:ascii="Arial" w:hAnsi="Arial" w:cs="Arial"/>
        </w:rPr>
        <w:lastRenderedPageBreak/>
        <w:t xml:space="preserve">Condensation Resistance </w:t>
      </w:r>
      <w:r w:rsidR="009E4FF0">
        <w:rPr>
          <w:rFonts w:ascii="Arial" w:hAnsi="Arial" w:cs="Arial"/>
        </w:rPr>
        <w:t>(CR) shall not be less than 4</w:t>
      </w:r>
      <w:r w:rsidR="006F07E0">
        <w:rPr>
          <w:rFonts w:ascii="Arial" w:hAnsi="Arial" w:cs="Arial"/>
        </w:rPr>
        <w:t>5</w:t>
      </w:r>
      <w:r w:rsidR="00A85C3C">
        <w:rPr>
          <w:rFonts w:ascii="Arial" w:hAnsi="Arial" w:cs="Arial"/>
        </w:rPr>
        <w:t xml:space="preserve"> when glazed with .24</w:t>
      </w:r>
      <w:r w:rsidR="008E5B4B">
        <w:rPr>
          <w:rFonts w:ascii="Arial" w:hAnsi="Arial" w:cs="Arial"/>
        </w:rPr>
        <w:t xml:space="preserve"> center of glass U-Factor when tested </w:t>
      </w:r>
      <w:r w:rsidR="000C4D94">
        <w:rPr>
          <w:rFonts w:ascii="Arial" w:hAnsi="Arial" w:cs="Arial"/>
        </w:rPr>
        <w:t>in accordance with NFRC 500-2014</w:t>
      </w:r>
    </w:p>
    <w:p w:rsidR="008E5B4B" w:rsidRPr="008E5B4B" w:rsidRDefault="008E5B4B" w:rsidP="008E5B4B">
      <w:pPr>
        <w:pStyle w:val="ListParagraph"/>
        <w:numPr>
          <w:ilvl w:val="2"/>
          <w:numId w:val="5"/>
        </w:numPr>
        <w:spacing w:after="0" w:line="240" w:lineRule="auto"/>
        <w:rPr>
          <w:rFonts w:ascii="Arial" w:hAnsi="Arial" w:cs="Arial"/>
          <w:b/>
        </w:rPr>
      </w:pPr>
      <w:r>
        <w:rPr>
          <w:rFonts w:ascii="Arial" w:hAnsi="Arial" w:cs="Arial"/>
        </w:rPr>
        <w:t>Thermal Transmittance Test (Conductive U-Factor)</w:t>
      </w:r>
    </w:p>
    <w:p w:rsidR="008E5B4B" w:rsidRPr="00A44A2F" w:rsidRDefault="008E5B4B" w:rsidP="008E5B4B">
      <w:pPr>
        <w:pStyle w:val="ListParagraph"/>
        <w:numPr>
          <w:ilvl w:val="3"/>
          <w:numId w:val="5"/>
        </w:numPr>
        <w:spacing w:after="0" w:line="240" w:lineRule="auto"/>
        <w:rPr>
          <w:rFonts w:ascii="Arial" w:hAnsi="Arial" w:cs="Arial"/>
          <w:b/>
        </w:rPr>
      </w:pPr>
      <w:r>
        <w:rPr>
          <w:rFonts w:ascii="Arial" w:hAnsi="Arial" w:cs="Arial"/>
        </w:rPr>
        <w:t>U-F</w:t>
      </w:r>
      <w:r w:rsidR="009E4FF0">
        <w:rPr>
          <w:rFonts w:ascii="Arial" w:hAnsi="Arial" w:cs="Arial"/>
        </w:rPr>
        <w:t>actor shall not be more than .36</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sidR="00A85C3C">
        <w:rPr>
          <w:rFonts w:ascii="Arial" w:hAnsi="Arial" w:cs="Arial"/>
        </w:rPr>
        <w:t>●F⁰ when glazed with .24</w:t>
      </w:r>
      <w:r>
        <w:rPr>
          <w:rFonts w:ascii="Arial" w:hAnsi="Arial" w:cs="Arial"/>
        </w:rPr>
        <w:t xml:space="preserve"> center of glass U-Factor when te</w:t>
      </w:r>
      <w:r w:rsidR="000C4D94">
        <w:rPr>
          <w:rFonts w:ascii="Arial" w:hAnsi="Arial" w:cs="Arial"/>
        </w:rPr>
        <w:t>sted in accordance with NFRC 102-2014</w:t>
      </w:r>
    </w:p>
    <w:p w:rsidR="00A44A2F" w:rsidRDefault="00263F97" w:rsidP="00A44A2F">
      <w:pPr>
        <w:pStyle w:val="ListParagraph"/>
        <w:numPr>
          <w:ilvl w:val="0"/>
          <w:numId w:val="5"/>
        </w:numPr>
        <w:spacing w:after="0" w:line="240" w:lineRule="auto"/>
        <w:rPr>
          <w:rFonts w:ascii="Arial" w:hAnsi="Arial" w:cs="Arial"/>
          <w:b/>
        </w:rPr>
      </w:pPr>
      <w:r>
        <w:rPr>
          <w:rFonts w:ascii="Arial" w:hAnsi="Arial" w:cs="Arial"/>
          <w:b/>
        </w:rPr>
        <w:t>SUBMITTALS</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Product Data</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manufacturer’s specifications and certified test reports from an AAMA accredited laboratory</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standard aluminum window details</w:t>
      </w:r>
    </w:p>
    <w:p w:rsidR="00657792" w:rsidRPr="00263F97" w:rsidRDefault="00657792" w:rsidP="00657792">
      <w:pPr>
        <w:pStyle w:val="ListParagraph"/>
        <w:numPr>
          <w:ilvl w:val="2"/>
          <w:numId w:val="5"/>
        </w:numPr>
        <w:spacing w:after="0" w:line="240" w:lineRule="auto"/>
        <w:rPr>
          <w:rFonts w:ascii="Arial" w:hAnsi="Arial" w:cs="Arial"/>
          <w:b/>
        </w:rPr>
      </w:pPr>
      <w:r>
        <w:rPr>
          <w:rFonts w:ascii="Arial" w:hAnsi="Arial" w:cs="Arial"/>
        </w:rPr>
        <w:t>Included information for glass and glazing components, accessories, and hardware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Shop Drawings</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shop drawings including floor plans, window elevations, </w:t>
      </w:r>
      <w:proofErr w:type="gramStart"/>
      <w:r>
        <w:rPr>
          <w:rFonts w:ascii="Arial" w:hAnsi="Arial" w:cs="Arial"/>
        </w:rPr>
        <w:t>detail</w:t>
      </w:r>
      <w:proofErr w:type="gramEnd"/>
      <w:r>
        <w:rPr>
          <w:rFonts w:ascii="Arial" w:hAnsi="Arial" w:cs="Arial"/>
        </w:rPr>
        <w:t xml:space="preserve"> sections with dimensions, glazing details, and sealant application.  Also show anchors, hardware, and other components as applicable.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Samples</w:t>
      </w:r>
    </w:p>
    <w:p w:rsidR="00657792" w:rsidRPr="00B83F31" w:rsidRDefault="00657792" w:rsidP="00657792">
      <w:pPr>
        <w:pStyle w:val="ListParagraph"/>
        <w:numPr>
          <w:ilvl w:val="2"/>
          <w:numId w:val="5"/>
        </w:numPr>
        <w:spacing w:after="0" w:line="240" w:lineRule="auto"/>
        <w:rPr>
          <w:rFonts w:ascii="Arial" w:hAnsi="Arial" w:cs="Arial"/>
          <w:b/>
        </w:rPr>
      </w:pPr>
      <w:r>
        <w:rPr>
          <w:rFonts w:ascii="Arial" w:hAnsi="Arial" w:cs="Arial"/>
        </w:rPr>
        <w:t>Submit finish samples</w:t>
      </w:r>
    </w:p>
    <w:p w:rsidR="00B83F31" w:rsidRPr="00263F97" w:rsidRDefault="00B83F31" w:rsidP="00657792">
      <w:pPr>
        <w:pStyle w:val="ListParagraph"/>
        <w:numPr>
          <w:ilvl w:val="2"/>
          <w:numId w:val="5"/>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rsidR="00263F97" w:rsidRDefault="00B83F31" w:rsidP="00B83F31">
      <w:pPr>
        <w:pStyle w:val="ListParagraph"/>
        <w:numPr>
          <w:ilvl w:val="0"/>
          <w:numId w:val="5"/>
        </w:numPr>
        <w:spacing w:after="0" w:line="240" w:lineRule="auto"/>
        <w:rPr>
          <w:rFonts w:ascii="Arial" w:hAnsi="Arial" w:cs="Arial"/>
          <w:b/>
        </w:rPr>
      </w:pPr>
      <w:r>
        <w:rPr>
          <w:rFonts w:ascii="Arial" w:hAnsi="Arial" w:cs="Arial"/>
          <w:b/>
        </w:rPr>
        <w:t>DELIVERY, STORAGE, AND HANDLING</w:t>
      </w:r>
    </w:p>
    <w:p w:rsidR="00B83F31"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Store windows in a vertical position off the ground</w:t>
      </w:r>
    </w:p>
    <w:p w:rsidR="00616042"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rsidR="00616042" w:rsidRDefault="00616042" w:rsidP="00616042">
      <w:pPr>
        <w:pStyle w:val="ListParagraph"/>
        <w:numPr>
          <w:ilvl w:val="0"/>
          <w:numId w:val="5"/>
        </w:numPr>
        <w:spacing w:after="0" w:line="240" w:lineRule="auto"/>
        <w:rPr>
          <w:rFonts w:ascii="Arial" w:hAnsi="Arial" w:cs="Arial"/>
          <w:b/>
        </w:rPr>
      </w:pPr>
      <w:r>
        <w:rPr>
          <w:rFonts w:ascii="Arial" w:hAnsi="Arial" w:cs="Arial"/>
          <w:b/>
        </w:rPr>
        <w:t>WARRANTIES</w:t>
      </w:r>
    </w:p>
    <w:p w:rsidR="00616042" w:rsidRPr="00616042" w:rsidRDefault="00616042" w:rsidP="00616042">
      <w:pPr>
        <w:pStyle w:val="ListParagraph"/>
        <w:numPr>
          <w:ilvl w:val="1"/>
          <w:numId w:val="5"/>
        </w:numPr>
        <w:spacing w:after="0" w:line="240" w:lineRule="auto"/>
        <w:rPr>
          <w:rFonts w:ascii="Arial" w:hAnsi="Arial" w:cs="Arial"/>
          <w:b/>
        </w:rPr>
      </w:pPr>
      <w:r>
        <w:rPr>
          <w:rFonts w:ascii="Arial" w:hAnsi="Arial" w:cs="Arial"/>
        </w:rPr>
        <w:t>Window Material and Workmanship</w:t>
      </w:r>
    </w:p>
    <w:p w:rsidR="00616042" w:rsidRPr="00AB7710" w:rsidRDefault="00616042" w:rsidP="00616042">
      <w:pPr>
        <w:pStyle w:val="ListParagraph"/>
        <w:numPr>
          <w:ilvl w:val="2"/>
          <w:numId w:val="5"/>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Insulated Glass</w:t>
      </w:r>
    </w:p>
    <w:p w:rsidR="00580BA1" w:rsidRPr="00C736AF" w:rsidRDefault="00580BA1" w:rsidP="00580BA1">
      <w:pPr>
        <w:pStyle w:val="ListParagraph"/>
        <w:numPr>
          <w:ilvl w:val="2"/>
          <w:numId w:val="5"/>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 caused by defects in material and workmanship for five (5) years from the date of final shipment</w:t>
      </w:r>
    </w:p>
    <w:p w:rsidR="00C736AF" w:rsidRDefault="00C736AF" w:rsidP="007A3B60">
      <w:pPr>
        <w:spacing w:after="0" w:line="240" w:lineRule="auto"/>
        <w:rPr>
          <w:rFonts w:ascii="Arial" w:hAnsi="Arial" w:cs="Arial"/>
          <w:b/>
        </w:rPr>
      </w:pPr>
    </w:p>
    <w:p w:rsidR="007A3B60" w:rsidRDefault="007A3B60" w:rsidP="007A3B60">
      <w:pPr>
        <w:spacing w:after="0" w:line="240" w:lineRule="auto"/>
        <w:rPr>
          <w:rFonts w:ascii="Arial" w:hAnsi="Arial" w:cs="Arial"/>
          <w:b/>
        </w:rPr>
      </w:pPr>
      <w:r>
        <w:rPr>
          <w:rFonts w:ascii="Arial" w:hAnsi="Arial" w:cs="Arial"/>
          <w:b/>
        </w:rPr>
        <w:t>PART 2 – PRODUCTS</w:t>
      </w:r>
    </w:p>
    <w:p w:rsidR="007A3B60" w:rsidRDefault="007A3B60" w:rsidP="007A3B60">
      <w:pPr>
        <w:spacing w:after="0" w:line="240" w:lineRule="auto"/>
        <w:rPr>
          <w:rFonts w:ascii="Arial" w:hAnsi="Arial" w:cs="Arial"/>
          <w:b/>
        </w:rPr>
      </w:pPr>
    </w:p>
    <w:p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rsidR="007A3B60" w:rsidRPr="00F76E03" w:rsidRDefault="00F76E03" w:rsidP="007A3B60">
      <w:pPr>
        <w:pStyle w:val="ListParagraph"/>
        <w:numPr>
          <w:ilvl w:val="1"/>
          <w:numId w:val="6"/>
        </w:numPr>
        <w:spacing w:after="0" w:line="240" w:lineRule="auto"/>
        <w:rPr>
          <w:rFonts w:ascii="Arial" w:hAnsi="Arial" w:cs="Arial"/>
          <w:b/>
        </w:rPr>
      </w:pPr>
      <w:proofErr w:type="spellStart"/>
      <w:r>
        <w:rPr>
          <w:rFonts w:ascii="Arial" w:hAnsi="Arial" w:cs="Arial"/>
        </w:rPr>
        <w:t>WinTech</w:t>
      </w:r>
      <w:proofErr w:type="spellEnd"/>
      <w:r>
        <w:rPr>
          <w:rFonts w:ascii="Arial" w:hAnsi="Arial" w:cs="Arial"/>
        </w:rPr>
        <w:t xml:space="preserve"> Series </w:t>
      </w:r>
      <w:r w:rsidR="006F07E0">
        <w:rPr>
          <w:rFonts w:ascii="Arial" w:hAnsi="Arial" w:cs="Arial"/>
        </w:rPr>
        <w:t>252</w:t>
      </w:r>
      <w:r w:rsidR="007A3B60">
        <w:rPr>
          <w:rFonts w:ascii="Arial" w:hAnsi="Arial" w:cs="Arial"/>
        </w:rPr>
        <w:t xml:space="preserve">0 </w:t>
      </w:r>
      <w:r w:rsidR="00A85C3C">
        <w:rPr>
          <w:rFonts w:ascii="Arial" w:hAnsi="Arial" w:cs="Arial"/>
        </w:rPr>
        <w:t>Fixed</w:t>
      </w:r>
      <w:r w:rsidR="007A3B60">
        <w:rPr>
          <w:rFonts w:ascii="Arial" w:hAnsi="Arial" w:cs="Arial"/>
        </w:rPr>
        <w:t xml:space="preserve"> Window</w:t>
      </w:r>
      <w:r>
        <w:rPr>
          <w:rFonts w:ascii="Arial" w:hAnsi="Arial" w:cs="Arial"/>
        </w:rPr>
        <w:t xml:space="preserve"> manufactured by </w:t>
      </w:r>
      <w:proofErr w:type="spellStart"/>
      <w:r>
        <w:rPr>
          <w:rFonts w:ascii="Arial" w:hAnsi="Arial" w:cs="Arial"/>
        </w:rPr>
        <w:t>WinTech</w:t>
      </w:r>
      <w:proofErr w:type="spellEnd"/>
      <w:r>
        <w:rPr>
          <w:rFonts w:ascii="Arial" w:hAnsi="Arial" w:cs="Arial"/>
        </w:rPr>
        <w:t>, Inc., Monett, MO</w:t>
      </w:r>
    </w:p>
    <w:p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rsidR="007A580A" w:rsidRPr="007A580A" w:rsidRDefault="007A580A" w:rsidP="007A580A">
      <w:pPr>
        <w:pStyle w:val="ListParagraph"/>
        <w:numPr>
          <w:ilvl w:val="1"/>
          <w:numId w:val="6"/>
        </w:numPr>
        <w:spacing w:after="0" w:line="240" w:lineRule="auto"/>
        <w:rPr>
          <w:rFonts w:ascii="Arial" w:hAnsi="Arial" w:cs="Arial"/>
          <w:b/>
        </w:rPr>
      </w:pPr>
      <w:r>
        <w:rPr>
          <w:rFonts w:ascii="Arial" w:hAnsi="Arial" w:cs="Arial"/>
        </w:rPr>
        <w:t>Aluminum Extrusion</w:t>
      </w:r>
    </w:p>
    <w:p w:rsidR="007A580A" w:rsidRPr="007A580A" w:rsidRDefault="00424B21" w:rsidP="007A580A">
      <w:pPr>
        <w:pStyle w:val="ListParagraph"/>
        <w:numPr>
          <w:ilvl w:val="2"/>
          <w:numId w:val="6"/>
        </w:numPr>
        <w:spacing w:after="0" w:line="240" w:lineRule="auto"/>
        <w:rPr>
          <w:rFonts w:ascii="Arial" w:hAnsi="Arial" w:cs="Arial"/>
          <w:b/>
        </w:rPr>
      </w:pPr>
      <w:r>
        <w:rPr>
          <w:rFonts w:ascii="Arial" w:hAnsi="Arial" w:cs="Arial"/>
        </w:rPr>
        <w:t>6063-T6 alloy</w:t>
      </w:r>
      <w:r w:rsidR="007A580A">
        <w:rPr>
          <w:rFonts w:ascii="Arial" w:hAnsi="Arial" w:cs="Arial"/>
        </w:rPr>
        <w:t xml:space="preserve"> and tempered</w:t>
      </w:r>
    </w:p>
    <w:p w:rsidR="007A580A" w:rsidRPr="006A5C05" w:rsidRDefault="007A580A" w:rsidP="007A580A">
      <w:pPr>
        <w:pStyle w:val="ListParagraph"/>
        <w:numPr>
          <w:ilvl w:val="2"/>
          <w:numId w:val="6"/>
        </w:numPr>
        <w:spacing w:after="0" w:line="240" w:lineRule="auto"/>
        <w:rPr>
          <w:rFonts w:ascii="Arial" w:hAnsi="Arial" w:cs="Arial"/>
          <w:b/>
        </w:rPr>
      </w:pPr>
      <w:r>
        <w:rPr>
          <w:rFonts w:ascii="Arial" w:hAnsi="Arial" w:cs="Arial"/>
        </w:rPr>
        <w:lastRenderedPageBreak/>
        <w:t xml:space="preserve">Extrusion tolerances should be in accordance with the Aluminum Associations “Drafting Standards for Aluminum Extruded and Tubular Products”.  </w:t>
      </w:r>
    </w:p>
    <w:p w:rsidR="006A5C05" w:rsidRPr="006A5C05" w:rsidRDefault="006A5C05" w:rsidP="006A5C05">
      <w:pPr>
        <w:pStyle w:val="ListParagraph"/>
        <w:numPr>
          <w:ilvl w:val="1"/>
          <w:numId w:val="6"/>
        </w:numPr>
        <w:spacing w:after="0" w:line="240" w:lineRule="auto"/>
        <w:rPr>
          <w:rFonts w:ascii="Arial" w:hAnsi="Arial" w:cs="Arial"/>
          <w:b/>
        </w:rPr>
      </w:pPr>
      <w:r>
        <w:rPr>
          <w:rFonts w:ascii="Arial" w:hAnsi="Arial" w:cs="Arial"/>
        </w:rPr>
        <w:t>Thermal Barrier</w:t>
      </w:r>
    </w:p>
    <w:p w:rsidR="006A5C05"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Provide manufacturer’s standard thermal barrier construction that </w:t>
      </w:r>
      <w:r w:rsidR="004B4702">
        <w:rPr>
          <w:rFonts w:ascii="Arial" w:hAnsi="Arial" w:cs="Arial"/>
        </w:rPr>
        <w:t>h</w:t>
      </w:r>
      <w:r>
        <w:rPr>
          <w:rFonts w:ascii="Arial" w:hAnsi="Arial" w:cs="Arial"/>
        </w:rPr>
        <w:t>as been in use a minimum of five (5) years.</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Thermal barrier is to be continuous around the frame and sash perimeter</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Thermally broken frames should be “stacked” during the pour and </w:t>
      </w:r>
      <w:proofErr w:type="spellStart"/>
      <w:r>
        <w:rPr>
          <w:rFonts w:ascii="Arial" w:hAnsi="Arial" w:cs="Arial"/>
        </w:rPr>
        <w:t>debridge</w:t>
      </w:r>
      <w:proofErr w:type="spellEnd"/>
      <w:r>
        <w:rPr>
          <w:rFonts w:ascii="Arial" w:hAnsi="Arial" w:cs="Arial"/>
        </w:rPr>
        <w:t xml:space="preserve"> process</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aluminum, stainless steel, or other corrosion resistant material as warranted by the manufacturer.  Fasteners should be compatible with aluminum</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t>Weather-Strip</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weather-stripping that is compatible with aluminum, ultraviolet degradation resistant, and weather resistant.</w:t>
      </w:r>
    </w:p>
    <w:p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Aluminum window and accessories shall be provided per the manufacturer’s standard fabrication and comply with specifications.</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Material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All aluminum window frame and sash extrusions will have a minimum wall thickness of </w:t>
      </w:r>
      <w:r w:rsidR="006F07E0">
        <w:rPr>
          <w:rFonts w:ascii="Arial" w:hAnsi="Arial" w:cs="Arial"/>
        </w:rPr>
        <w:t>.062</w:t>
      </w:r>
      <w:r>
        <w:rPr>
          <w:rFonts w:ascii="Arial" w:hAnsi="Arial" w:cs="Arial"/>
        </w:rPr>
        <w:t>”</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Any mechanical fasteners, components, and/or hardware should not bridge the thermal barrier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dep</w:t>
      </w:r>
      <w:r w:rsidR="006F07E0">
        <w:rPr>
          <w:rFonts w:ascii="Arial" w:hAnsi="Arial" w:cs="Arial"/>
        </w:rPr>
        <w:t>th should not be less than 2-7/16</w:t>
      </w:r>
      <w:r>
        <w:rPr>
          <w:rFonts w:ascii="Arial" w:hAnsi="Arial" w:cs="Arial"/>
        </w:rPr>
        <w:t>”</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Frame</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 mechanically fastened</w:t>
      </w:r>
    </w:p>
    <w:p w:rsidR="00813D95" w:rsidRDefault="00813D95" w:rsidP="005725DA">
      <w:pPr>
        <w:pStyle w:val="ListParagraph"/>
        <w:numPr>
          <w:ilvl w:val="2"/>
          <w:numId w:val="6"/>
        </w:numPr>
        <w:spacing w:after="0" w:line="240" w:lineRule="auto"/>
        <w:rPr>
          <w:rFonts w:ascii="Arial" w:hAnsi="Arial" w:cs="Arial"/>
        </w:rPr>
      </w:pPr>
      <w:r>
        <w:rPr>
          <w:rFonts w:ascii="Arial" w:hAnsi="Arial" w:cs="Arial"/>
        </w:rPr>
        <w:t>Frame joints should be coped and joined neatly</w:t>
      </w:r>
    </w:p>
    <w:p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Fixed and operable sash should be interior glazed with aluminum glazing stops.</w:t>
      </w:r>
    </w:p>
    <w:p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Typical insulated glass thickness = 1”</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rsidR="007D1AEC" w:rsidRDefault="007D1AEC" w:rsidP="007D1AEC">
      <w:pPr>
        <w:pStyle w:val="ListParagraph"/>
        <w:numPr>
          <w:ilvl w:val="0"/>
          <w:numId w:val="6"/>
        </w:numPr>
        <w:spacing w:after="0" w:line="240" w:lineRule="auto"/>
        <w:rPr>
          <w:rFonts w:ascii="Arial" w:hAnsi="Arial" w:cs="Arial"/>
          <w:b/>
        </w:rPr>
      </w:pPr>
      <w:r w:rsidRPr="007D1AEC">
        <w:rPr>
          <w:rFonts w:ascii="Arial" w:hAnsi="Arial" w:cs="Arial"/>
          <w:b/>
        </w:rPr>
        <w:t>ACCESSORIES</w:t>
      </w:r>
    </w:p>
    <w:p w:rsidR="006F07E0" w:rsidRPr="007D1AEC" w:rsidRDefault="006F07E0" w:rsidP="006F07E0">
      <w:pPr>
        <w:pStyle w:val="ListParagraph"/>
        <w:numPr>
          <w:ilvl w:val="1"/>
          <w:numId w:val="6"/>
        </w:numPr>
        <w:spacing w:after="0" w:line="240" w:lineRule="auto"/>
        <w:rPr>
          <w:rFonts w:ascii="Arial" w:hAnsi="Arial" w:cs="Arial"/>
          <w:b/>
        </w:rPr>
      </w:pPr>
      <w:r>
        <w:rPr>
          <w:rFonts w:ascii="Arial" w:hAnsi="Arial" w:cs="Arial"/>
        </w:rPr>
        <w:t>Fin Package</w:t>
      </w:r>
    </w:p>
    <w:p w:rsidR="006F07E0" w:rsidRPr="007D1AEC" w:rsidRDefault="006F07E0" w:rsidP="006F07E0">
      <w:pPr>
        <w:pStyle w:val="ListParagraph"/>
        <w:numPr>
          <w:ilvl w:val="2"/>
          <w:numId w:val="6"/>
        </w:numPr>
        <w:spacing w:after="0" w:line="240" w:lineRule="auto"/>
        <w:rPr>
          <w:rFonts w:ascii="Arial" w:hAnsi="Arial" w:cs="Arial"/>
          <w:b/>
        </w:rPr>
      </w:pPr>
      <w:r>
        <w:rPr>
          <w:rFonts w:ascii="Arial" w:hAnsi="Arial" w:cs="Arial"/>
        </w:rPr>
        <w:t>Provide continuous extruded snap-in fins made from 6063-T6 aluminum</w:t>
      </w:r>
    </w:p>
    <w:p w:rsidR="006F07E0" w:rsidRPr="007D1AEC" w:rsidRDefault="006F07E0" w:rsidP="006F07E0">
      <w:pPr>
        <w:pStyle w:val="ListParagraph"/>
        <w:numPr>
          <w:ilvl w:val="2"/>
          <w:numId w:val="6"/>
        </w:numPr>
        <w:spacing w:after="0" w:line="240" w:lineRule="auto"/>
        <w:rPr>
          <w:rFonts w:ascii="Arial" w:hAnsi="Arial" w:cs="Arial"/>
          <w:b/>
        </w:rPr>
      </w:pPr>
      <w:r>
        <w:rPr>
          <w:rFonts w:ascii="Arial" w:hAnsi="Arial" w:cs="Arial"/>
        </w:rPr>
        <w:t>Nail fins to be finished to match window system</w:t>
      </w:r>
    </w:p>
    <w:p w:rsidR="007231A4" w:rsidRPr="007231A4" w:rsidRDefault="007231A4" w:rsidP="007231A4">
      <w:pPr>
        <w:pStyle w:val="ListParagraph"/>
        <w:numPr>
          <w:ilvl w:val="0"/>
          <w:numId w:val="6"/>
        </w:numPr>
        <w:spacing w:after="0" w:line="240" w:lineRule="auto"/>
        <w:rPr>
          <w:rFonts w:ascii="Arial" w:hAnsi="Arial" w:cs="Arial"/>
        </w:rPr>
      </w:pPr>
      <w:r>
        <w:rPr>
          <w:rFonts w:ascii="Arial" w:hAnsi="Arial" w:cs="Arial"/>
          <w:b/>
        </w:rPr>
        <w:t>ALUMINUM WINDOW FINISHES</w:t>
      </w:r>
    </w:p>
    <w:p w:rsidR="00EC03C8" w:rsidRDefault="00976343" w:rsidP="00EC03C8">
      <w:pPr>
        <w:pStyle w:val="ListParagraph"/>
        <w:numPr>
          <w:ilvl w:val="1"/>
          <w:numId w:val="6"/>
        </w:numPr>
        <w:spacing w:after="0" w:line="240" w:lineRule="auto"/>
        <w:rPr>
          <w:rFonts w:ascii="Arial" w:hAnsi="Arial" w:cs="Arial"/>
        </w:rPr>
      </w:pPr>
      <w:r>
        <w:rPr>
          <w:rFonts w:ascii="Arial" w:hAnsi="Arial" w:cs="Arial"/>
        </w:rPr>
        <w:t>Paint</w:t>
      </w:r>
    </w:p>
    <w:p w:rsidR="006F07E0" w:rsidRDefault="006F07E0" w:rsidP="006F07E0">
      <w:pPr>
        <w:pStyle w:val="ListParagraph"/>
        <w:numPr>
          <w:ilvl w:val="2"/>
          <w:numId w:val="6"/>
        </w:numPr>
        <w:spacing w:after="0" w:line="240" w:lineRule="auto"/>
        <w:rPr>
          <w:rFonts w:ascii="Arial" w:hAnsi="Arial" w:cs="Arial"/>
        </w:rPr>
      </w:pPr>
      <w:r>
        <w:rPr>
          <w:rFonts w:ascii="Arial" w:hAnsi="Arial" w:cs="Arial"/>
        </w:rPr>
        <w:t xml:space="preserve">Provide manufacturer’s standard </w:t>
      </w:r>
      <w:r>
        <w:rPr>
          <w:rFonts w:ascii="Arial" w:hAnsi="Arial" w:cs="Arial"/>
        </w:rPr>
        <w:t>baked enamel</w:t>
      </w:r>
      <w:r>
        <w:rPr>
          <w:rFonts w:ascii="Arial" w:hAnsi="Arial" w:cs="Arial"/>
        </w:rPr>
        <w:t xml:space="preserve"> coating to all exposed surfaces of aluminum window units</w:t>
      </w:r>
    </w:p>
    <w:p w:rsidR="006F07E0" w:rsidRPr="00BF4788" w:rsidRDefault="006F07E0" w:rsidP="006F07E0">
      <w:pPr>
        <w:pStyle w:val="ListParagraph"/>
        <w:numPr>
          <w:ilvl w:val="2"/>
          <w:numId w:val="6"/>
        </w:numPr>
        <w:spacing w:after="0" w:line="240" w:lineRule="auto"/>
        <w:rPr>
          <w:rFonts w:ascii="Arial" w:hAnsi="Arial" w:cs="Arial"/>
        </w:rPr>
      </w:pPr>
      <w:r>
        <w:rPr>
          <w:rFonts w:ascii="Arial" w:hAnsi="Arial" w:cs="Arial"/>
        </w:rPr>
        <w:t>Finish must meet AAMA 2603</w:t>
      </w:r>
    </w:p>
    <w:p w:rsidR="00976343" w:rsidRDefault="00794215" w:rsidP="00976343">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2111498241"/>
          <w:placeholder>
            <w:docPart w:val="C5B0395AD28A4FC09DE646DC45CDDF6D"/>
          </w:placeholder>
          <w:showingPlcHdr/>
          <w:comboBox>
            <w:listItem w:value="SELECT PAINT FINISH"/>
            <w:listItem w:displayText="White" w:value="White"/>
            <w:listItem w:displayText="Bronze" w:value="Bronze"/>
          </w:comboBox>
        </w:sdtPr>
        <w:sdtEndPr>
          <w:rPr>
            <w:rStyle w:val="DefaultParagraphFont"/>
            <w:rFonts w:asciiTheme="minorHAnsi" w:hAnsiTheme="minorHAnsi" w:cs="Arial"/>
          </w:rPr>
        </w:sdtEndPr>
        <w:sdtContent>
          <w:r w:rsidRPr="00D932D0">
            <w:rPr>
              <w:rStyle w:val="PlaceholderText"/>
            </w:rPr>
            <w:t>Choose an item.</w:t>
          </w:r>
        </w:sdtContent>
      </w:sdt>
      <w:r w:rsidR="006F07E0">
        <w:rPr>
          <w:rFonts w:ascii="Arial" w:hAnsi="Arial" w:cs="Arial"/>
        </w:rPr>
        <w:t xml:space="preserve">  </w:t>
      </w:r>
    </w:p>
    <w:p w:rsidR="004F66C6" w:rsidRDefault="004F66C6" w:rsidP="00DC1C3D">
      <w:pPr>
        <w:spacing w:after="0" w:line="240" w:lineRule="auto"/>
        <w:rPr>
          <w:rFonts w:ascii="Arial" w:hAnsi="Arial" w:cs="Arial"/>
        </w:rPr>
      </w:pPr>
    </w:p>
    <w:p w:rsidR="00DC1C3D" w:rsidRDefault="00DC1C3D" w:rsidP="00DC1C3D">
      <w:pPr>
        <w:spacing w:after="0" w:line="240" w:lineRule="auto"/>
        <w:rPr>
          <w:rFonts w:ascii="Arial" w:hAnsi="Arial" w:cs="Arial"/>
          <w:b/>
        </w:rPr>
      </w:pPr>
      <w:r>
        <w:rPr>
          <w:rFonts w:ascii="Arial" w:hAnsi="Arial" w:cs="Arial"/>
          <w:b/>
        </w:rPr>
        <w:t>PART 3 – EXECUTION</w:t>
      </w:r>
    </w:p>
    <w:p w:rsidR="00DC1C3D" w:rsidRDefault="00DC1C3D" w:rsidP="00DC1C3D">
      <w:pPr>
        <w:spacing w:after="0" w:line="240" w:lineRule="auto"/>
        <w:rPr>
          <w:rFonts w:ascii="Arial" w:hAnsi="Arial" w:cs="Arial"/>
          <w:b/>
        </w:rPr>
      </w:pPr>
    </w:p>
    <w:p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Do not install windows into unsatisfactory openings</w:t>
      </w:r>
    </w:p>
    <w:p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w:t>
      </w:r>
      <w:r w:rsidR="00446B57">
        <w:rPr>
          <w:rFonts w:ascii="Arial" w:hAnsi="Arial" w:cs="Arial"/>
        </w:rPr>
        <w:t xml:space="preserve"> and/or installation instructions</w:t>
      </w:r>
      <w:bookmarkStart w:id="0" w:name="_GoBack"/>
      <w:bookmarkEnd w:id="0"/>
      <w:r>
        <w:rPr>
          <w:rFonts w:ascii="Arial" w:hAnsi="Arial" w:cs="Arial"/>
        </w:rPr>
        <w:t xml:space="preserve"> to provide a watertight installation.</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rsidR="00B81766" w:rsidRDefault="00B81766" w:rsidP="00B81766">
      <w:pPr>
        <w:spacing w:after="0" w:line="240" w:lineRule="auto"/>
        <w:rPr>
          <w:rFonts w:ascii="Arial" w:hAnsi="Arial" w:cs="Arial"/>
          <w:b/>
        </w:rPr>
      </w:pPr>
    </w:p>
    <w:p w:rsidR="00841063" w:rsidRDefault="00841063" w:rsidP="00B81766">
      <w:pPr>
        <w:spacing w:after="0" w:line="240" w:lineRule="auto"/>
        <w:rPr>
          <w:rFonts w:ascii="Arial" w:hAnsi="Arial" w:cs="Arial"/>
          <w:b/>
        </w:rPr>
      </w:pPr>
    </w:p>
    <w:p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31"/>
    <w:multiLevelType w:val="multilevel"/>
    <w:tmpl w:val="25D4A88A"/>
    <w:numStyleLink w:val="WinTechSpec2"/>
  </w:abstractNum>
  <w:abstractNum w:abstractNumId="1">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D0E3805"/>
    <w:multiLevelType w:val="multilevel"/>
    <w:tmpl w:val="25D4A88A"/>
    <w:numStyleLink w:val="WinTechSpec2"/>
  </w:abstractNum>
  <w:abstractNum w:abstractNumId="4">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EF"/>
    <w:rsid w:val="000A79B6"/>
    <w:rsid w:val="000C4D94"/>
    <w:rsid w:val="00105E15"/>
    <w:rsid w:val="00151562"/>
    <w:rsid w:val="001711A1"/>
    <w:rsid w:val="00224327"/>
    <w:rsid w:val="00232FF6"/>
    <w:rsid w:val="00263F97"/>
    <w:rsid w:val="002B6B8A"/>
    <w:rsid w:val="00352422"/>
    <w:rsid w:val="003A4D9B"/>
    <w:rsid w:val="00416F6A"/>
    <w:rsid w:val="00424B21"/>
    <w:rsid w:val="00446B57"/>
    <w:rsid w:val="004B4702"/>
    <w:rsid w:val="004D0DDE"/>
    <w:rsid w:val="004E0904"/>
    <w:rsid w:val="004F66C6"/>
    <w:rsid w:val="005725DA"/>
    <w:rsid w:val="00580BA1"/>
    <w:rsid w:val="005B29A7"/>
    <w:rsid w:val="00616042"/>
    <w:rsid w:val="00657792"/>
    <w:rsid w:val="006A5C05"/>
    <w:rsid w:val="006F07E0"/>
    <w:rsid w:val="007231A4"/>
    <w:rsid w:val="0079264A"/>
    <w:rsid w:val="00794215"/>
    <w:rsid w:val="007A3B60"/>
    <w:rsid w:val="007A580A"/>
    <w:rsid w:val="007D1AEC"/>
    <w:rsid w:val="007D656D"/>
    <w:rsid w:val="00813D95"/>
    <w:rsid w:val="008218BE"/>
    <w:rsid w:val="00841063"/>
    <w:rsid w:val="00876090"/>
    <w:rsid w:val="00877D63"/>
    <w:rsid w:val="00884992"/>
    <w:rsid w:val="008B4C2E"/>
    <w:rsid w:val="008E5B4B"/>
    <w:rsid w:val="00976343"/>
    <w:rsid w:val="00994781"/>
    <w:rsid w:val="009E4FF0"/>
    <w:rsid w:val="00A142AF"/>
    <w:rsid w:val="00A32219"/>
    <w:rsid w:val="00A44A2F"/>
    <w:rsid w:val="00A462EF"/>
    <w:rsid w:val="00A85C3C"/>
    <w:rsid w:val="00AB1E92"/>
    <w:rsid w:val="00AB7710"/>
    <w:rsid w:val="00AF1443"/>
    <w:rsid w:val="00B36E1D"/>
    <w:rsid w:val="00B81766"/>
    <w:rsid w:val="00B83F31"/>
    <w:rsid w:val="00BE513E"/>
    <w:rsid w:val="00BF1CEE"/>
    <w:rsid w:val="00BF3E7B"/>
    <w:rsid w:val="00C736AF"/>
    <w:rsid w:val="00CE6E03"/>
    <w:rsid w:val="00D9763D"/>
    <w:rsid w:val="00DC1C3D"/>
    <w:rsid w:val="00E824CB"/>
    <w:rsid w:val="00EC03C8"/>
    <w:rsid w:val="00F4258E"/>
    <w:rsid w:val="00F7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794215"/>
    <w:rPr>
      <w:color w:val="808080"/>
    </w:rPr>
  </w:style>
  <w:style w:type="character" w:customStyle="1" w:styleId="WinTechSpec">
    <w:name w:val="WinTech Spec"/>
    <w:basedOn w:val="DefaultParagraphFont"/>
    <w:uiPriority w:val="1"/>
    <w:qFormat/>
    <w:rsid w:val="00794215"/>
    <w:rPr>
      <w:rFonts w:ascii="Arial" w:hAnsi="Arial"/>
      <w:sz w:val="22"/>
    </w:rPr>
  </w:style>
  <w:style w:type="paragraph" w:styleId="BalloonText">
    <w:name w:val="Balloon Text"/>
    <w:basedOn w:val="Normal"/>
    <w:link w:val="BalloonTextChar"/>
    <w:uiPriority w:val="99"/>
    <w:semiHidden/>
    <w:unhideWhenUsed/>
    <w:rsid w:val="00794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2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794215"/>
    <w:rPr>
      <w:color w:val="808080"/>
    </w:rPr>
  </w:style>
  <w:style w:type="character" w:customStyle="1" w:styleId="WinTechSpec">
    <w:name w:val="WinTech Spec"/>
    <w:basedOn w:val="DefaultParagraphFont"/>
    <w:uiPriority w:val="1"/>
    <w:qFormat/>
    <w:rsid w:val="00794215"/>
    <w:rPr>
      <w:rFonts w:ascii="Arial" w:hAnsi="Arial"/>
      <w:sz w:val="22"/>
    </w:rPr>
  </w:style>
  <w:style w:type="paragraph" w:styleId="BalloonText">
    <w:name w:val="Balloon Text"/>
    <w:basedOn w:val="Normal"/>
    <w:link w:val="BalloonTextChar"/>
    <w:uiPriority w:val="99"/>
    <w:semiHidden/>
    <w:unhideWhenUsed/>
    <w:rsid w:val="00794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2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B0395AD28A4FC09DE646DC45CDDF6D"/>
        <w:category>
          <w:name w:val="General"/>
          <w:gallery w:val="placeholder"/>
        </w:category>
        <w:types>
          <w:type w:val="bbPlcHdr"/>
        </w:types>
        <w:behaviors>
          <w:behavior w:val="content"/>
        </w:behaviors>
        <w:guid w:val="{D441D96D-9DD3-4A4F-A49E-C83CC1F25381}"/>
      </w:docPartPr>
      <w:docPartBody>
        <w:p w:rsidR="007E606F" w:rsidRDefault="009A0E69" w:rsidP="009A0E69">
          <w:pPr>
            <w:pStyle w:val="C5B0395AD28A4FC09DE646DC45CDDF6D"/>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E69"/>
    <w:rsid w:val="007E606F"/>
    <w:rsid w:val="009A0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0E69"/>
    <w:rPr>
      <w:color w:val="808080"/>
    </w:rPr>
  </w:style>
  <w:style w:type="paragraph" w:customStyle="1" w:styleId="D12991F738BE4D8EB13FBBC95DAFDC13">
    <w:name w:val="D12991F738BE4D8EB13FBBC95DAFDC13"/>
    <w:rsid w:val="009A0E69"/>
  </w:style>
  <w:style w:type="paragraph" w:customStyle="1" w:styleId="C5B0395AD28A4FC09DE646DC45CDDF6D">
    <w:name w:val="C5B0395AD28A4FC09DE646DC45CDDF6D"/>
    <w:rsid w:val="009A0E69"/>
  </w:style>
  <w:style w:type="paragraph" w:customStyle="1" w:styleId="11EC33CC0F5C4D51960404168CD9CF96">
    <w:name w:val="11EC33CC0F5C4D51960404168CD9CF96"/>
    <w:rsid w:val="009A0E69"/>
  </w:style>
  <w:style w:type="paragraph" w:customStyle="1" w:styleId="E6C7605EEEDE44F495A7E5E19A1A1059">
    <w:name w:val="E6C7605EEEDE44F495A7E5E19A1A1059"/>
    <w:rsid w:val="009A0E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0E69"/>
    <w:rPr>
      <w:color w:val="808080"/>
    </w:rPr>
  </w:style>
  <w:style w:type="paragraph" w:customStyle="1" w:styleId="D12991F738BE4D8EB13FBBC95DAFDC13">
    <w:name w:val="D12991F738BE4D8EB13FBBC95DAFDC13"/>
    <w:rsid w:val="009A0E69"/>
  </w:style>
  <w:style w:type="paragraph" w:customStyle="1" w:styleId="C5B0395AD28A4FC09DE646DC45CDDF6D">
    <w:name w:val="C5B0395AD28A4FC09DE646DC45CDDF6D"/>
    <w:rsid w:val="009A0E69"/>
  </w:style>
  <w:style w:type="paragraph" w:customStyle="1" w:styleId="11EC33CC0F5C4D51960404168CD9CF96">
    <w:name w:val="11EC33CC0F5C4D51960404168CD9CF96"/>
    <w:rsid w:val="009A0E69"/>
  </w:style>
  <w:style w:type="paragraph" w:customStyle="1" w:styleId="E6C7605EEEDE44F495A7E5E19A1A1059">
    <w:name w:val="E6C7605EEEDE44F495A7E5E19A1A1059"/>
    <w:rsid w:val="009A0E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4</cp:revision>
  <cp:lastPrinted>2018-02-07T21:27:00Z</cp:lastPrinted>
  <dcterms:created xsi:type="dcterms:W3CDTF">2019-05-08T18:25:00Z</dcterms:created>
  <dcterms:modified xsi:type="dcterms:W3CDTF">2019-05-08T19:04:00Z</dcterms:modified>
</cp:coreProperties>
</file>